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2DF5C" w14:textId="4585591A" w:rsidR="00C32FEB" w:rsidRPr="00C32FEB" w:rsidRDefault="00C32FEB" w:rsidP="00C32FEB">
      <w:pPr>
        <w:jc w:val="center"/>
        <w:rPr>
          <w:rFonts w:ascii="Aptos Narrow" w:hAnsi="Aptos Narrow"/>
          <w:b/>
          <w:bCs/>
          <w:sz w:val="28"/>
          <w:szCs w:val="28"/>
        </w:rPr>
      </w:pPr>
      <w:r w:rsidRPr="00C32FEB">
        <w:rPr>
          <w:rFonts w:ascii="Aptos Narrow" w:hAnsi="Aptos Narrow"/>
          <w:b/>
          <w:bCs/>
          <w:sz w:val="28"/>
          <w:szCs w:val="28"/>
        </w:rPr>
        <w:t>KULLANILMIŞ ARAÇ SATIŞ ŞARTNAMESİ</w:t>
      </w:r>
    </w:p>
    <w:p w14:paraId="116EA269" w14:textId="2D79C513" w:rsidR="00C32FEB" w:rsidRPr="00C32FEB" w:rsidRDefault="00C32FEB" w:rsidP="00C32FEB">
      <w:pPr>
        <w:jc w:val="center"/>
        <w:rPr>
          <w:rFonts w:ascii="Aptos Narrow" w:hAnsi="Aptos Narrow"/>
          <w:b/>
          <w:bCs/>
          <w:sz w:val="28"/>
          <w:szCs w:val="28"/>
        </w:rPr>
      </w:pPr>
    </w:p>
    <w:p w14:paraId="560E7E78" w14:textId="133A6F82" w:rsidR="00C32FEB" w:rsidRDefault="00C32FEB">
      <w:pPr>
        <w:rPr>
          <w:rFonts w:ascii="Aptos Narrow" w:hAnsi="Aptos Narrow"/>
          <w:b/>
          <w:bCs/>
        </w:rPr>
      </w:pPr>
      <w:r>
        <w:rPr>
          <w:rFonts w:ascii="Aptos Narrow" w:hAnsi="Aptos Narrow"/>
          <w:b/>
          <w:bCs/>
        </w:rPr>
        <w:t xml:space="preserve">SATIŞA SUNULAN ARAÇ </w:t>
      </w:r>
    </w:p>
    <w:p w14:paraId="4E159ECF" w14:textId="77777777" w:rsidR="00C32FEB" w:rsidRDefault="00C32FEB">
      <w:pPr>
        <w:rPr>
          <w:rFonts w:ascii="Aptos Narrow" w:hAnsi="Aptos Narrow"/>
          <w:b/>
          <w:bCs/>
        </w:rPr>
      </w:pPr>
    </w:p>
    <w:p w14:paraId="221C54CD" w14:textId="19A4FAB1" w:rsidR="00C32FEB" w:rsidRPr="001803BC" w:rsidRDefault="00C32FEB">
      <w:pPr>
        <w:rPr>
          <w:rFonts w:ascii="Aptos Narrow" w:hAnsi="Aptos Narrow"/>
        </w:rPr>
      </w:pPr>
      <w:r>
        <w:rPr>
          <w:rFonts w:ascii="Aptos Narrow" w:hAnsi="Aptos Narrow"/>
          <w:b/>
          <w:bCs/>
        </w:rPr>
        <w:t xml:space="preserve">PLAKA </w:t>
      </w:r>
      <w:r>
        <w:rPr>
          <w:rFonts w:ascii="Aptos Narrow" w:hAnsi="Aptos Narrow"/>
          <w:b/>
          <w:bCs/>
        </w:rPr>
        <w:tab/>
      </w:r>
      <w:r>
        <w:rPr>
          <w:rFonts w:ascii="Aptos Narrow" w:hAnsi="Aptos Narrow"/>
          <w:b/>
          <w:bCs/>
        </w:rPr>
        <w:tab/>
      </w:r>
      <w:r>
        <w:rPr>
          <w:rFonts w:ascii="Aptos Narrow" w:hAnsi="Aptos Narrow"/>
          <w:b/>
          <w:bCs/>
        </w:rPr>
        <w:tab/>
      </w:r>
      <w:r w:rsidR="00DE6813">
        <w:rPr>
          <w:rFonts w:ascii="Aptos Narrow" w:hAnsi="Aptos Narrow"/>
          <w:b/>
          <w:bCs/>
        </w:rPr>
        <w:tab/>
      </w:r>
      <w:r w:rsidR="00DE6813">
        <w:rPr>
          <w:rFonts w:ascii="Aptos Narrow" w:hAnsi="Aptos Narrow"/>
          <w:b/>
          <w:bCs/>
        </w:rPr>
        <w:tab/>
      </w:r>
      <w:r>
        <w:rPr>
          <w:rFonts w:ascii="Aptos Narrow" w:hAnsi="Aptos Narrow"/>
          <w:b/>
          <w:bCs/>
        </w:rPr>
        <w:t>:</w:t>
      </w:r>
      <w:r w:rsidR="001803BC">
        <w:rPr>
          <w:rFonts w:ascii="Aptos Narrow" w:hAnsi="Aptos Narrow"/>
          <w:b/>
          <w:bCs/>
        </w:rPr>
        <w:t xml:space="preserve"> </w:t>
      </w:r>
      <w:r w:rsidR="001803BC" w:rsidRPr="001803BC">
        <w:rPr>
          <w:rFonts w:ascii="Aptos Narrow" w:hAnsi="Aptos Narrow"/>
        </w:rPr>
        <w:t>14 BB 122</w:t>
      </w:r>
    </w:p>
    <w:p w14:paraId="5A6D6EB4" w14:textId="5BC97288" w:rsidR="00C32FEB" w:rsidRPr="001803BC" w:rsidRDefault="00C32FEB">
      <w:pPr>
        <w:rPr>
          <w:rFonts w:ascii="Aptos Narrow" w:hAnsi="Aptos Narrow"/>
        </w:rPr>
      </w:pPr>
      <w:r>
        <w:rPr>
          <w:rFonts w:ascii="Aptos Narrow" w:hAnsi="Aptos Narrow"/>
          <w:b/>
          <w:bCs/>
        </w:rPr>
        <w:t>MARKA/MODEL</w:t>
      </w:r>
      <w:r>
        <w:rPr>
          <w:rFonts w:ascii="Aptos Narrow" w:hAnsi="Aptos Narrow"/>
          <w:b/>
          <w:bCs/>
        </w:rPr>
        <w:tab/>
      </w:r>
      <w:r w:rsidR="00DE6813">
        <w:rPr>
          <w:rFonts w:ascii="Aptos Narrow" w:hAnsi="Aptos Narrow"/>
          <w:b/>
          <w:bCs/>
        </w:rPr>
        <w:tab/>
      </w:r>
      <w:r w:rsidR="00DE6813">
        <w:rPr>
          <w:rFonts w:ascii="Aptos Narrow" w:hAnsi="Aptos Narrow"/>
          <w:b/>
          <w:bCs/>
        </w:rPr>
        <w:tab/>
      </w:r>
      <w:r>
        <w:rPr>
          <w:rFonts w:ascii="Aptos Narrow" w:hAnsi="Aptos Narrow"/>
          <w:b/>
          <w:bCs/>
        </w:rPr>
        <w:t>:</w:t>
      </w:r>
      <w:r w:rsidR="001803BC">
        <w:rPr>
          <w:rFonts w:ascii="Aptos Narrow" w:hAnsi="Aptos Narrow"/>
          <w:b/>
          <w:bCs/>
        </w:rPr>
        <w:t xml:space="preserve"> </w:t>
      </w:r>
      <w:r w:rsidR="001803BC" w:rsidRPr="001803BC">
        <w:rPr>
          <w:rFonts w:ascii="Aptos Narrow" w:hAnsi="Aptos Narrow"/>
        </w:rPr>
        <w:t>Volkswagen 7HC Minibüs</w:t>
      </w:r>
    </w:p>
    <w:p w14:paraId="59BBF00E" w14:textId="0164FE4F" w:rsidR="00C32FEB" w:rsidRPr="001803BC" w:rsidRDefault="00C32FEB">
      <w:pPr>
        <w:rPr>
          <w:rFonts w:ascii="Aptos Narrow" w:hAnsi="Aptos Narrow"/>
        </w:rPr>
      </w:pPr>
      <w:r>
        <w:rPr>
          <w:rFonts w:ascii="Aptos Narrow" w:hAnsi="Aptos Narrow"/>
          <w:b/>
          <w:bCs/>
        </w:rPr>
        <w:t>MODEL YILI</w:t>
      </w:r>
      <w:r>
        <w:rPr>
          <w:rFonts w:ascii="Aptos Narrow" w:hAnsi="Aptos Narrow"/>
          <w:b/>
          <w:bCs/>
        </w:rPr>
        <w:tab/>
      </w:r>
      <w:r w:rsidR="00DE6813">
        <w:rPr>
          <w:rFonts w:ascii="Aptos Narrow" w:hAnsi="Aptos Narrow"/>
          <w:b/>
          <w:bCs/>
        </w:rPr>
        <w:tab/>
      </w:r>
      <w:r w:rsidR="00DE6813">
        <w:rPr>
          <w:rFonts w:ascii="Aptos Narrow" w:hAnsi="Aptos Narrow"/>
          <w:b/>
          <w:bCs/>
        </w:rPr>
        <w:tab/>
      </w:r>
      <w:r>
        <w:rPr>
          <w:rFonts w:ascii="Aptos Narrow" w:hAnsi="Aptos Narrow"/>
          <w:b/>
          <w:bCs/>
        </w:rPr>
        <w:tab/>
        <w:t>:</w:t>
      </w:r>
      <w:r w:rsidR="001803BC">
        <w:rPr>
          <w:rFonts w:ascii="Aptos Narrow" w:hAnsi="Aptos Narrow"/>
          <w:b/>
          <w:bCs/>
        </w:rPr>
        <w:t xml:space="preserve"> </w:t>
      </w:r>
      <w:r w:rsidR="001803BC" w:rsidRPr="001803BC">
        <w:rPr>
          <w:rFonts w:ascii="Aptos Narrow" w:hAnsi="Aptos Narrow"/>
        </w:rPr>
        <w:t>2011</w:t>
      </w:r>
    </w:p>
    <w:p w14:paraId="5D164A19" w14:textId="4E6EFFFD" w:rsidR="00C32FEB" w:rsidRDefault="00C32FEB">
      <w:pPr>
        <w:rPr>
          <w:rFonts w:ascii="Aptos Narrow" w:hAnsi="Aptos Narrow"/>
          <w:b/>
          <w:bCs/>
        </w:rPr>
      </w:pPr>
      <w:r>
        <w:rPr>
          <w:rFonts w:ascii="Aptos Narrow" w:hAnsi="Aptos Narrow"/>
          <w:b/>
          <w:bCs/>
        </w:rPr>
        <w:t>KM</w:t>
      </w:r>
      <w:r>
        <w:rPr>
          <w:rFonts w:ascii="Aptos Narrow" w:hAnsi="Aptos Narrow"/>
          <w:b/>
          <w:bCs/>
        </w:rPr>
        <w:tab/>
      </w:r>
      <w:r>
        <w:rPr>
          <w:rFonts w:ascii="Aptos Narrow" w:hAnsi="Aptos Narrow"/>
          <w:b/>
          <w:bCs/>
        </w:rPr>
        <w:tab/>
      </w:r>
      <w:r>
        <w:rPr>
          <w:rFonts w:ascii="Aptos Narrow" w:hAnsi="Aptos Narrow"/>
          <w:b/>
          <w:bCs/>
        </w:rPr>
        <w:tab/>
      </w:r>
      <w:r w:rsidR="00DE6813">
        <w:rPr>
          <w:rFonts w:ascii="Aptos Narrow" w:hAnsi="Aptos Narrow"/>
          <w:b/>
          <w:bCs/>
        </w:rPr>
        <w:tab/>
      </w:r>
      <w:r w:rsidR="00DE6813">
        <w:rPr>
          <w:rFonts w:ascii="Aptos Narrow" w:hAnsi="Aptos Narrow"/>
          <w:b/>
          <w:bCs/>
        </w:rPr>
        <w:tab/>
      </w:r>
      <w:r>
        <w:rPr>
          <w:rFonts w:ascii="Aptos Narrow" w:hAnsi="Aptos Narrow"/>
          <w:b/>
          <w:bCs/>
        </w:rPr>
        <w:t>:</w:t>
      </w:r>
      <w:r w:rsidR="001803BC">
        <w:rPr>
          <w:rFonts w:ascii="Aptos Narrow" w:hAnsi="Aptos Narrow"/>
          <w:b/>
          <w:bCs/>
        </w:rPr>
        <w:t xml:space="preserve"> </w:t>
      </w:r>
      <w:r w:rsidR="001803BC" w:rsidRPr="001803BC">
        <w:rPr>
          <w:rFonts w:ascii="Aptos Narrow" w:hAnsi="Aptos Narrow"/>
        </w:rPr>
        <w:t xml:space="preserve">119.055 </w:t>
      </w:r>
      <w:r w:rsidR="001803BC">
        <w:rPr>
          <w:rFonts w:ascii="Aptos Narrow" w:hAnsi="Aptos Narrow"/>
        </w:rPr>
        <w:t xml:space="preserve"> (Satış gününe kadar farklılık gösterebilir)</w:t>
      </w:r>
    </w:p>
    <w:p w14:paraId="2E74AF62" w14:textId="06FA1651" w:rsidR="00C32FEB" w:rsidRDefault="00C32FEB">
      <w:pPr>
        <w:rPr>
          <w:rFonts w:ascii="Aptos Narrow" w:hAnsi="Aptos Narrow"/>
          <w:b/>
          <w:bCs/>
        </w:rPr>
      </w:pPr>
      <w:r>
        <w:rPr>
          <w:rFonts w:ascii="Aptos Narrow" w:hAnsi="Aptos Narrow"/>
          <w:b/>
          <w:bCs/>
        </w:rPr>
        <w:t>TEMİNAT BEDELİ</w:t>
      </w:r>
      <w:r>
        <w:rPr>
          <w:rFonts w:ascii="Aptos Narrow" w:hAnsi="Aptos Narrow"/>
          <w:b/>
          <w:bCs/>
        </w:rPr>
        <w:tab/>
      </w:r>
      <w:r w:rsidR="00DE6813">
        <w:rPr>
          <w:rFonts w:ascii="Aptos Narrow" w:hAnsi="Aptos Narrow"/>
          <w:b/>
          <w:bCs/>
        </w:rPr>
        <w:tab/>
      </w:r>
      <w:r w:rsidR="00DE6813">
        <w:rPr>
          <w:rFonts w:ascii="Aptos Narrow" w:hAnsi="Aptos Narrow"/>
          <w:b/>
          <w:bCs/>
        </w:rPr>
        <w:tab/>
      </w:r>
      <w:r>
        <w:rPr>
          <w:rFonts w:ascii="Aptos Narrow" w:hAnsi="Aptos Narrow"/>
          <w:b/>
          <w:bCs/>
        </w:rPr>
        <w:t>:</w:t>
      </w:r>
      <w:r w:rsidR="005D6EC1">
        <w:rPr>
          <w:rFonts w:ascii="Aptos Narrow" w:hAnsi="Aptos Narrow"/>
          <w:b/>
          <w:bCs/>
        </w:rPr>
        <w:t xml:space="preserve"> </w:t>
      </w:r>
      <w:r w:rsidR="005D6EC1" w:rsidRPr="005D6EC1">
        <w:rPr>
          <w:rFonts w:ascii="Aptos Narrow" w:hAnsi="Aptos Narrow"/>
        </w:rPr>
        <w:t xml:space="preserve">105.000,00 </w:t>
      </w:r>
      <w:r w:rsidR="001803BC" w:rsidRPr="001803BC">
        <w:rPr>
          <w:rFonts w:ascii="Aptos Narrow" w:hAnsi="Aptos Narrow"/>
        </w:rPr>
        <w:t>TL (KDV dahil)</w:t>
      </w:r>
    </w:p>
    <w:p w14:paraId="1C4287D7" w14:textId="5F871728" w:rsidR="00DE6813" w:rsidRDefault="00DE6813">
      <w:pPr>
        <w:rPr>
          <w:rFonts w:ascii="Aptos Narrow" w:hAnsi="Aptos Narrow"/>
          <w:b/>
          <w:bCs/>
        </w:rPr>
      </w:pPr>
      <w:r>
        <w:rPr>
          <w:rFonts w:ascii="Aptos Narrow" w:hAnsi="Aptos Narrow"/>
          <w:b/>
          <w:bCs/>
        </w:rPr>
        <w:t>TEMİNATIN ÖDENECEĞİ HESAP</w:t>
      </w:r>
      <w:r>
        <w:rPr>
          <w:rFonts w:ascii="Aptos Narrow" w:hAnsi="Aptos Narrow"/>
          <w:b/>
          <w:bCs/>
        </w:rPr>
        <w:tab/>
        <w:t>:</w:t>
      </w:r>
      <w:r w:rsidR="005D6EC1">
        <w:rPr>
          <w:rFonts w:ascii="Aptos Narrow" w:hAnsi="Aptos Narrow"/>
          <w:b/>
          <w:bCs/>
        </w:rPr>
        <w:t xml:space="preserve"> </w:t>
      </w:r>
      <w:r w:rsidR="005D6EC1" w:rsidRPr="005D6EC1">
        <w:rPr>
          <w:rFonts w:ascii="Aptos Narrow" w:hAnsi="Aptos Narrow"/>
        </w:rPr>
        <w:t>TR57 0013 4000 0023 8100 9000 0</w:t>
      </w:r>
      <w:r w:rsidR="00A84E85">
        <w:rPr>
          <w:rFonts w:ascii="Aptos Narrow" w:hAnsi="Aptos Narrow"/>
        </w:rPr>
        <w:t>4</w:t>
      </w:r>
      <w:r w:rsidR="005D6EC1" w:rsidRPr="005D6EC1">
        <w:rPr>
          <w:rFonts w:ascii="Aptos Narrow" w:hAnsi="Aptos Narrow"/>
        </w:rPr>
        <w:t xml:space="preserve"> </w:t>
      </w:r>
      <w:r w:rsidR="005D6EC1">
        <w:rPr>
          <w:rFonts w:ascii="Aptos Narrow" w:hAnsi="Aptos Narrow"/>
        </w:rPr>
        <w:t>(Denizbank/Bolu)</w:t>
      </w:r>
    </w:p>
    <w:p w14:paraId="5DD5DE6E" w14:textId="1BCD9705" w:rsidR="00C32FEB" w:rsidRDefault="00C32FEB">
      <w:pPr>
        <w:rPr>
          <w:rFonts w:ascii="Aptos Narrow" w:hAnsi="Aptos Narrow"/>
          <w:b/>
          <w:bCs/>
        </w:rPr>
      </w:pPr>
      <w:r>
        <w:rPr>
          <w:rFonts w:ascii="Aptos Narrow" w:hAnsi="Aptos Narrow"/>
          <w:b/>
          <w:bCs/>
        </w:rPr>
        <w:t>MUHAMMEN BEDELİ</w:t>
      </w:r>
      <w:r>
        <w:rPr>
          <w:rFonts w:ascii="Aptos Narrow" w:hAnsi="Aptos Narrow"/>
          <w:b/>
          <w:bCs/>
        </w:rPr>
        <w:tab/>
      </w:r>
      <w:r w:rsidR="00DE6813">
        <w:rPr>
          <w:rFonts w:ascii="Aptos Narrow" w:hAnsi="Aptos Narrow"/>
          <w:b/>
          <w:bCs/>
        </w:rPr>
        <w:tab/>
      </w:r>
      <w:r w:rsidR="00DE6813">
        <w:rPr>
          <w:rFonts w:ascii="Aptos Narrow" w:hAnsi="Aptos Narrow"/>
          <w:b/>
          <w:bCs/>
        </w:rPr>
        <w:tab/>
      </w:r>
      <w:r>
        <w:rPr>
          <w:rFonts w:ascii="Aptos Narrow" w:hAnsi="Aptos Narrow"/>
          <w:b/>
          <w:bCs/>
        </w:rPr>
        <w:t xml:space="preserve">: </w:t>
      </w:r>
      <w:r w:rsidR="001803BC">
        <w:rPr>
          <w:rFonts w:ascii="Aptos Narrow" w:hAnsi="Aptos Narrow"/>
          <w:b/>
          <w:bCs/>
        </w:rPr>
        <w:t xml:space="preserve"> </w:t>
      </w:r>
      <w:r w:rsidR="005D6EC1" w:rsidRPr="005D6EC1">
        <w:rPr>
          <w:rFonts w:ascii="Aptos Narrow" w:hAnsi="Aptos Narrow"/>
        </w:rPr>
        <w:t xml:space="preserve">1.050.000,00 </w:t>
      </w:r>
      <w:r w:rsidR="001803BC" w:rsidRPr="001803BC">
        <w:rPr>
          <w:rFonts w:ascii="Aptos Narrow" w:hAnsi="Aptos Narrow"/>
        </w:rPr>
        <w:t>TL (KDV dahil)</w:t>
      </w:r>
      <w:r w:rsidR="005D6EC1">
        <w:rPr>
          <w:rFonts w:ascii="Aptos Narrow" w:hAnsi="Aptos Narrow"/>
        </w:rPr>
        <w:t xml:space="preserve"> (BirMilyonElliBin)</w:t>
      </w:r>
    </w:p>
    <w:p w14:paraId="0D336D93" w14:textId="77777777" w:rsidR="00C32FEB" w:rsidRDefault="00C32FEB">
      <w:pPr>
        <w:rPr>
          <w:rFonts w:ascii="Aptos Narrow" w:hAnsi="Aptos Narrow"/>
          <w:b/>
          <w:bCs/>
        </w:rPr>
      </w:pPr>
    </w:p>
    <w:p w14:paraId="7AE076F5" w14:textId="27356C17" w:rsidR="0054321C" w:rsidRDefault="00C32FEB" w:rsidP="0054321C">
      <w:pPr>
        <w:jc w:val="both"/>
        <w:rPr>
          <w:rFonts w:ascii="Aptos Narrow" w:hAnsi="Aptos Narrow"/>
        </w:rPr>
      </w:pPr>
      <w:r>
        <w:rPr>
          <w:rFonts w:ascii="Aptos Narrow" w:hAnsi="Aptos Narrow"/>
          <w:b/>
          <w:bCs/>
        </w:rPr>
        <w:t>1.</w:t>
      </w:r>
      <w:r>
        <w:rPr>
          <w:rFonts w:ascii="Aptos Narrow" w:hAnsi="Aptos Narrow"/>
        </w:rPr>
        <w:t xml:space="preserve">Bolu Barosu Başkanlığı (BARO) demirbaşlarında kayıtlı ve yukarıda plakası, marka/modeli ve muhammen bedeli yazılı araç </w:t>
      </w:r>
      <w:r w:rsidR="00004DD8">
        <w:rPr>
          <w:rFonts w:ascii="Aptos Narrow" w:hAnsi="Aptos Narrow"/>
          <w:color w:val="EE0000"/>
        </w:rPr>
        <w:t>24</w:t>
      </w:r>
      <w:r w:rsidRPr="005D6EC1">
        <w:rPr>
          <w:rFonts w:ascii="Aptos Narrow" w:hAnsi="Aptos Narrow"/>
          <w:color w:val="EE0000"/>
        </w:rPr>
        <w:t>.0</w:t>
      </w:r>
      <w:r w:rsidR="005D6EC1" w:rsidRPr="005D6EC1">
        <w:rPr>
          <w:rFonts w:ascii="Aptos Narrow" w:hAnsi="Aptos Narrow"/>
          <w:color w:val="EE0000"/>
        </w:rPr>
        <w:t>3</w:t>
      </w:r>
      <w:r w:rsidRPr="005D6EC1">
        <w:rPr>
          <w:rFonts w:ascii="Aptos Narrow" w:hAnsi="Aptos Narrow"/>
          <w:color w:val="EE0000"/>
        </w:rPr>
        <w:t xml:space="preserve">.2026 </w:t>
      </w:r>
      <w:r w:rsidR="006812AC">
        <w:rPr>
          <w:rFonts w:ascii="Aptos Narrow" w:hAnsi="Aptos Narrow"/>
          <w:color w:val="EE0000"/>
        </w:rPr>
        <w:t xml:space="preserve">Salı </w:t>
      </w:r>
      <w:r w:rsidRPr="005D6EC1">
        <w:rPr>
          <w:rFonts w:ascii="Aptos Narrow" w:hAnsi="Aptos Narrow"/>
          <w:color w:val="EE0000"/>
        </w:rPr>
        <w:t>günü saat 14:00 d</w:t>
      </w:r>
      <w:r w:rsidR="0054321C" w:rsidRPr="005D6EC1">
        <w:rPr>
          <w:rFonts w:ascii="Aptos Narrow" w:hAnsi="Aptos Narrow"/>
          <w:color w:val="EE0000"/>
        </w:rPr>
        <w:t>e</w:t>
      </w:r>
      <w:r w:rsidR="0054321C">
        <w:rPr>
          <w:rFonts w:ascii="Aptos Narrow" w:hAnsi="Aptos Narrow"/>
          <w:color w:val="EE0000"/>
        </w:rPr>
        <w:t xml:space="preserve"> </w:t>
      </w:r>
      <w:r w:rsidRPr="0054321C">
        <w:rPr>
          <w:rFonts w:ascii="Aptos Narrow" w:hAnsi="Aptos Narrow"/>
          <w:color w:val="EE0000"/>
        </w:rPr>
        <w:t xml:space="preserve"> </w:t>
      </w:r>
      <w:r w:rsidR="0054321C" w:rsidRPr="0054321C">
        <w:rPr>
          <w:rFonts w:ascii="Aptos Narrow" w:hAnsi="Aptos Narrow"/>
        </w:rPr>
        <w:t>Aşağısoku Mah. Yıldırım Beyazıt Cad. 4303. Sok. No:2/21 Kat:3 Atrium İş Merkezi Merkez/BOLU</w:t>
      </w:r>
      <w:r w:rsidR="0054321C">
        <w:rPr>
          <w:rFonts w:ascii="Aptos Narrow" w:hAnsi="Aptos Narrow"/>
        </w:rPr>
        <w:t xml:space="preserve"> adresindeki </w:t>
      </w:r>
      <w:r>
        <w:rPr>
          <w:rFonts w:ascii="Aptos Narrow" w:hAnsi="Aptos Narrow"/>
        </w:rPr>
        <w:t>Bolu Barosu</w:t>
      </w:r>
      <w:r w:rsidR="0054321C">
        <w:rPr>
          <w:rFonts w:ascii="Aptos Narrow" w:hAnsi="Aptos Narrow"/>
        </w:rPr>
        <w:t xml:space="preserve"> Hizmet Merkezi Toplantı Salonunda </w:t>
      </w:r>
      <w:r w:rsidR="0054321C" w:rsidRPr="0054321C">
        <w:rPr>
          <w:rFonts w:ascii="Aptos Narrow" w:hAnsi="Aptos Narrow"/>
          <w:color w:val="EE0000"/>
        </w:rPr>
        <w:t xml:space="preserve">açık artırma usulüyle </w:t>
      </w:r>
      <w:r w:rsidR="0054321C">
        <w:rPr>
          <w:rFonts w:ascii="Aptos Narrow" w:hAnsi="Aptos Narrow"/>
        </w:rPr>
        <w:t xml:space="preserve">satılacaktır. </w:t>
      </w:r>
    </w:p>
    <w:p w14:paraId="42DD11A2" w14:textId="4584FE39" w:rsidR="008E1D04" w:rsidRDefault="0054321C" w:rsidP="0054321C">
      <w:pPr>
        <w:jc w:val="both"/>
        <w:rPr>
          <w:rFonts w:ascii="Aptos Narrow" w:hAnsi="Aptos Narrow"/>
        </w:rPr>
      </w:pPr>
      <w:r w:rsidRPr="0054321C">
        <w:rPr>
          <w:rFonts w:ascii="Aptos Narrow" w:hAnsi="Aptos Narrow"/>
          <w:b/>
          <w:bCs/>
        </w:rPr>
        <w:t>2.</w:t>
      </w:r>
      <w:r>
        <w:rPr>
          <w:rFonts w:ascii="Aptos Narrow" w:hAnsi="Aptos Narrow"/>
        </w:rPr>
        <w:t>Açık artırmaya teminat bedelini yatıra</w:t>
      </w:r>
      <w:r w:rsidR="001803BC">
        <w:rPr>
          <w:rFonts w:ascii="Aptos Narrow" w:hAnsi="Aptos Narrow"/>
        </w:rPr>
        <w:t>rak Şartnameyi tebellüğ eden</w:t>
      </w:r>
      <w:r>
        <w:rPr>
          <w:rFonts w:ascii="Aptos Narrow" w:hAnsi="Aptos Narrow"/>
        </w:rPr>
        <w:t xml:space="preserve"> gerçek ve tüzel kişiler katılabilecektir. Gerçek kişilerin nüfus cüzdanı, ehliyet ve pasaport gibi resimli bir kimlik</w:t>
      </w:r>
      <w:r w:rsidR="001803BC">
        <w:rPr>
          <w:rFonts w:ascii="Aptos Narrow" w:hAnsi="Aptos Narrow"/>
        </w:rPr>
        <w:t xml:space="preserve"> belgesi</w:t>
      </w:r>
      <w:r>
        <w:rPr>
          <w:rFonts w:ascii="Aptos Narrow" w:hAnsi="Aptos Narrow"/>
        </w:rPr>
        <w:t>, başkası adına veya tüzel kişi vekili olarak satışa katılanların ayrıca noterden vekaletname aslı  veya onaylı sureti ibrazı şarttır. Açık artırmayı kazanan gerçek veya tüzel kişilerin ruhsatları kendi adlarına çıkarılacak olup, açık artırma sonucunun üçüncü kişiye devir ve temliki yapılmaz. Bolu Barosu Yönetim, Denetleme ve Disiplin Kurul</w:t>
      </w:r>
      <w:r w:rsidR="008E1D04">
        <w:rPr>
          <w:rFonts w:ascii="Aptos Narrow" w:hAnsi="Aptos Narrow"/>
        </w:rPr>
        <w:t xml:space="preserve">u üyeleri ile T.B.B. Delegeleri ve bu üyelerin ikinci dereceye kadar (dahil) kan ve sıhri hısımları bu açık artırmaya katılamazlar. </w:t>
      </w:r>
    </w:p>
    <w:p w14:paraId="2927DC67" w14:textId="4ECC2E10" w:rsidR="008E1D04" w:rsidRDefault="008E1D04" w:rsidP="0054321C">
      <w:pPr>
        <w:jc w:val="both"/>
        <w:rPr>
          <w:rFonts w:ascii="Aptos Narrow" w:hAnsi="Aptos Narrow"/>
        </w:rPr>
      </w:pPr>
      <w:r w:rsidRPr="008E1D04">
        <w:rPr>
          <w:rFonts w:ascii="Aptos Narrow" w:hAnsi="Aptos Narrow"/>
          <w:b/>
          <w:bCs/>
        </w:rPr>
        <w:t>3.</w:t>
      </w:r>
      <w:r w:rsidR="00DE6813" w:rsidRPr="00DE6813">
        <w:rPr>
          <w:rFonts w:ascii="Aptos Narrow" w:hAnsi="Aptos Narrow"/>
        </w:rPr>
        <w:t>Aracı görme yer ve zamanı;</w:t>
      </w:r>
      <w:r w:rsidR="00DE6813">
        <w:rPr>
          <w:rFonts w:ascii="Aptos Narrow" w:hAnsi="Aptos Narrow"/>
          <w:b/>
          <w:bCs/>
        </w:rPr>
        <w:t xml:space="preserve"> </w:t>
      </w:r>
      <w:r>
        <w:rPr>
          <w:rFonts w:ascii="Aptos Narrow" w:hAnsi="Aptos Narrow"/>
        </w:rPr>
        <w:t xml:space="preserve">Satışa konu edilen araç; </w:t>
      </w:r>
      <w:r w:rsidRPr="008E1D04">
        <w:rPr>
          <w:rFonts w:ascii="Aptos Narrow" w:hAnsi="Aptos Narrow"/>
        </w:rPr>
        <w:t>Aşağısoku Mahallesi Yıldırım Beyazıd Caddesi No:2 Merkez/BOLU</w:t>
      </w:r>
      <w:r>
        <w:rPr>
          <w:rFonts w:ascii="Aptos Narrow" w:hAnsi="Aptos Narrow"/>
        </w:rPr>
        <w:t xml:space="preserve"> adresindeki Bolu Adalet Sarayı arka otoparkında mesai saatleri içerisinde görülebilir. Yine araç için alınmış  </w:t>
      </w:r>
      <w:r w:rsidR="00676160">
        <w:rPr>
          <w:rFonts w:ascii="Aptos Narrow" w:hAnsi="Aptos Narrow"/>
        </w:rPr>
        <w:t xml:space="preserve">01.12.2025 </w:t>
      </w:r>
      <w:r>
        <w:rPr>
          <w:rFonts w:ascii="Aptos Narrow" w:hAnsi="Aptos Narrow"/>
        </w:rPr>
        <w:t xml:space="preserve">tarihli </w:t>
      </w:r>
      <w:r w:rsidR="00F557D3">
        <w:rPr>
          <w:rFonts w:ascii="Aptos Narrow" w:hAnsi="Aptos Narrow"/>
        </w:rPr>
        <w:t xml:space="preserve">Ekspertiz Raporu </w:t>
      </w:r>
      <w:r>
        <w:rPr>
          <w:rFonts w:ascii="Aptos Narrow" w:hAnsi="Aptos Narrow"/>
        </w:rPr>
        <w:t xml:space="preserve">Bolu Adliyesi 1.Katında bulunan Baro Kaleminde görülebilir. </w:t>
      </w:r>
      <w:r w:rsidR="001803BC">
        <w:rPr>
          <w:rFonts w:ascii="Aptos Narrow" w:hAnsi="Aptos Narrow"/>
        </w:rPr>
        <w:t xml:space="preserve"> İstekliler aracı görmek ve Ekspertiz Raporunu incelemek için 0374 2126146 numaralı telefondan bilgi ve randevu  alabilirler.</w:t>
      </w:r>
    </w:p>
    <w:p w14:paraId="053C2112" w14:textId="68ADD010" w:rsidR="008E1D04" w:rsidRDefault="008E1D04" w:rsidP="0054321C">
      <w:pPr>
        <w:jc w:val="both"/>
        <w:rPr>
          <w:rFonts w:ascii="Aptos Narrow" w:hAnsi="Aptos Narrow"/>
        </w:rPr>
      </w:pPr>
      <w:r w:rsidRPr="00DE6813">
        <w:rPr>
          <w:rFonts w:ascii="Aptos Narrow" w:hAnsi="Aptos Narrow"/>
          <w:b/>
          <w:bCs/>
        </w:rPr>
        <w:t>4.</w:t>
      </w:r>
      <w:r w:rsidR="00DE6813">
        <w:rPr>
          <w:rFonts w:ascii="Aptos Narrow" w:hAnsi="Aptos Narrow"/>
        </w:rPr>
        <w:t xml:space="preserve">Muhammen bedel; satışı yapılacak aracın KDV dahil muhammen bedeli yukarıda belirtilmiştir. Teminat muhammen bedelin %10’u olup, en geç </w:t>
      </w:r>
      <w:r w:rsidR="00004DD8">
        <w:rPr>
          <w:rFonts w:ascii="Aptos Narrow" w:hAnsi="Aptos Narrow"/>
          <w:color w:val="EE0000"/>
        </w:rPr>
        <w:t>23</w:t>
      </w:r>
      <w:r w:rsidR="00DE6813" w:rsidRPr="00DE6813">
        <w:rPr>
          <w:rFonts w:ascii="Aptos Narrow" w:hAnsi="Aptos Narrow"/>
          <w:color w:val="EE0000"/>
        </w:rPr>
        <w:t>.</w:t>
      </w:r>
      <w:r w:rsidR="005D6EC1">
        <w:rPr>
          <w:rFonts w:ascii="Aptos Narrow" w:hAnsi="Aptos Narrow"/>
          <w:color w:val="EE0000"/>
        </w:rPr>
        <w:t>03</w:t>
      </w:r>
      <w:r w:rsidR="00DE6813" w:rsidRPr="00DE6813">
        <w:rPr>
          <w:rFonts w:ascii="Aptos Narrow" w:hAnsi="Aptos Narrow"/>
          <w:color w:val="EE0000"/>
        </w:rPr>
        <w:t xml:space="preserve">.2026 </w:t>
      </w:r>
      <w:r w:rsidR="006812AC">
        <w:rPr>
          <w:rFonts w:ascii="Aptos Narrow" w:hAnsi="Aptos Narrow"/>
          <w:color w:val="EE0000"/>
        </w:rPr>
        <w:t>Pazartesi</w:t>
      </w:r>
      <w:r w:rsidR="005D6EC1">
        <w:rPr>
          <w:rFonts w:ascii="Aptos Narrow" w:hAnsi="Aptos Narrow"/>
          <w:color w:val="EE0000"/>
        </w:rPr>
        <w:t xml:space="preserve"> günü </w:t>
      </w:r>
      <w:r w:rsidR="00DE6813" w:rsidRPr="00DE6813">
        <w:rPr>
          <w:rFonts w:ascii="Aptos Narrow" w:hAnsi="Aptos Narrow"/>
          <w:color w:val="EE0000"/>
        </w:rPr>
        <w:t xml:space="preserve">saat 17:00’ e </w:t>
      </w:r>
      <w:r w:rsidR="00DE6813">
        <w:rPr>
          <w:rFonts w:ascii="Aptos Narrow" w:hAnsi="Aptos Narrow"/>
        </w:rPr>
        <w:t xml:space="preserve">kadar yukarıda belirtilen hesap numarasına yatırılmalıdır.  </w:t>
      </w:r>
    </w:p>
    <w:p w14:paraId="2CBF7288" w14:textId="0EE507F5" w:rsidR="00DE6813" w:rsidRDefault="00DE6813" w:rsidP="0054321C">
      <w:pPr>
        <w:jc w:val="both"/>
        <w:rPr>
          <w:rFonts w:ascii="Aptos Narrow" w:hAnsi="Aptos Narrow"/>
        </w:rPr>
      </w:pPr>
      <w:r w:rsidRPr="00DE6813">
        <w:rPr>
          <w:rFonts w:ascii="Aptos Narrow" w:hAnsi="Aptos Narrow"/>
          <w:b/>
          <w:bCs/>
        </w:rPr>
        <w:t>5.</w:t>
      </w:r>
      <w:r>
        <w:rPr>
          <w:rFonts w:ascii="Aptos Narrow" w:hAnsi="Aptos Narrow"/>
        </w:rPr>
        <w:t xml:space="preserve">Açık artırma günü saat </w:t>
      </w:r>
      <w:r w:rsidR="00E67C1D">
        <w:rPr>
          <w:rFonts w:ascii="Aptos Narrow" w:hAnsi="Aptos Narrow"/>
        </w:rPr>
        <w:t xml:space="preserve">14:00’e kadar imza karşılığı Şartname almayan ve katılımcı formu doldurmayan istekli teminat yatırmış olsa dahi  artırmaya iştirak edemez. </w:t>
      </w:r>
      <w:r>
        <w:rPr>
          <w:rFonts w:ascii="Aptos Narrow" w:hAnsi="Aptos Narrow"/>
        </w:rPr>
        <w:t xml:space="preserve">Artırma süresiz olup, </w:t>
      </w:r>
      <w:r w:rsidR="00DC7932">
        <w:rPr>
          <w:rFonts w:ascii="Aptos Narrow" w:hAnsi="Aptos Narrow"/>
        </w:rPr>
        <w:lastRenderedPageBreak/>
        <w:t xml:space="preserve">ileri sürülecek pey, bir önceki peyden </w:t>
      </w:r>
      <w:r>
        <w:rPr>
          <w:rFonts w:ascii="Aptos Narrow" w:hAnsi="Aptos Narrow"/>
        </w:rPr>
        <w:t>en az 5.000 TL (BeşBinTL)</w:t>
      </w:r>
      <w:r w:rsidR="00DC7932">
        <w:rPr>
          <w:rFonts w:ascii="Aptos Narrow" w:hAnsi="Aptos Narrow"/>
        </w:rPr>
        <w:t xml:space="preserve"> fazla olacaktır. Açık artırma sonunda araç; muhammen bedeli geçmek üzere en yüksek teklifi veren</w:t>
      </w:r>
      <w:r w:rsidR="001803BC">
        <w:rPr>
          <w:rFonts w:ascii="Aptos Narrow" w:hAnsi="Aptos Narrow"/>
        </w:rPr>
        <w:t>e</w:t>
      </w:r>
      <w:r w:rsidR="00DC7932">
        <w:rPr>
          <w:rFonts w:ascii="Aptos Narrow" w:hAnsi="Aptos Narrow"/>
        </w:rPr>
        <w:t xml:space="preserve"> satılır. Açık artırmayı yöneten BARO mensubunun aracın satıldığına dair beyanı ve satış tutanağının alıcı ile birlikte imzalanması halinde satış tamamlanır. BARO ; 2286 sayılı kanun kapsamında olmayıp, açık artırmayı yapıp yapmamakta, satışı tamamlayıp tamamlamamakta ve o ana kadar ödenen teminatları 2 iş günü içerisinde iade ederek dilediği an ve aşamada iptal etmekte serbesttir. Bu halde katılımcılar hiçbir hak kaybı ile zarar ziyan iddiasında bulunmayacaklarını gayrikabili rücu kabul, beyan ve taahhüt etmiş</w:t>
      </w:r>
      <w:r w:rsidR="00E67C1D">
        <w:rPr>
          <w:rFonts w:ascii="Aptos Narrow" w:hAnsi="Aptos Narrow"/>
        </w:rPr>
        <w:t xml:space="preserve"> olup, Türk Borçlar Kanunu 178. Maddesi BARO </w:t>
      </w:r>
      <w:r w:rsidR="00BC3276">
        <w:rPr>
          <w:rFonts w:ascii="Aptos Narrow" w:hAnsi="Aptos Narrow"/>
        </w:rPr>
        <w:t>aleyhinde</w:t>
      </w:r>
      <w:r w:rsidR="00E67C1D">
        <w:rPr>
          <w:rFonts w:ascii="Aptos Narrow" w:hAnsi="Aptos Narrow"/>
        </w:rPr>
        <w:t xml:space="preserve"> uygulanmaz. </w:t>
      </w:r>
    </w:p>
    <w:p w14:paraId="2F3896B5" w14:textId="3D85C420" w:rsidR="001001EE" w:rsidRDefault="001001EE" w:rsidP="0054321C">
      <w:pPr>
        <w:jc w:val="both"/>
        <w:rPr>
          <w:rFonts w:ascii="Aptos Narrow" w:hAnsi="Aptos Narrow"/>
        </w:rPr>
      </w:pPr>
      <w:r w:rsidRPr="001001EE">
        <w:rPr>
          <w:rFonts w:ascii="Aptos Narrow" w:hAnsi="Aptos Narrow"/>
          <w:b/>
          <w:bCs/>
        </w:rPr>
        <w:t>6.</w:t>
      </w:r>
      <w:r>
        <w:rPr>
          <w:rFonts w:ascii="Aptos Narrow" w:hAnsi="Aptos Narrow"/>
        </w:rPr>
        <w:t xml:space="preserve">Açık artırma sonucunda aracın satışının yapılması halinde, alıcı satış bedelini; </w:t>
      </w:r>
      <w:r w:rsidR="00004DD8">
        <w:rPr>
          <w:rFonts w:ascii="Aptos Narrow" w:hAnsi="Aptos Narrow"/>
          <w:color w:val="EE0000"/>
        </w:rPr>
        <w:t>26</w:t>
      </w:r>
      <w:r w:rsidRPr="00C47AE7">
        <w:rPr>
          <w:rFonts w:ascii="Aptos Narrow" w:hAnsi="Aptos Narrow"/>
          <w:color w:val="EE0000"/>
        </w:rPr>
        <w:t>.0</w:t>
      </w:r>
      <w:r w:rsidR="005D6EC1">
        <w:rPr>
          <w:rFonts w:ascii="Aptos Narrow" w:hAnsi="Aptos Narrow"/>
          <w:color w:val="EE0000"/>
        </w:rPr>
        <w:t>3</w:t>
      </w:r>
      <w:r w:rsidRPr="00C47AE7">
        <w:rPr>
          <w:rFonts w:ascii="Aptos Narrow" w:hAnsi="Aptos Narrow"/>
          <w:color w:val="EE0000"/>
        </w:rPr>
        <w:t xml:space="preserve">.2026 </w:t>
      </w:r>
      <w:r w:rsidR="006812AC">
        <w:rPr>
          <w:rFonts w:ascii="Aptos Narrow" w:hAnsi="Aptos Narrow"/>
          <w:color w:val="EE0000"/>
        </w:rPr>
        <w:t>Perşembe</w:t>
      </w:r>
      <w:r w:rsidRPr="00C47AE7">
        <w:rPr>
          <w:rFonts w:ascii="Aptos Narrow" w:hAnsi="Aptos Narrow"/>
          <w:color w:val="EE0000"/>
        </w:rPr>
        <w:t xml:space="preserve"> günü saat 17:00 kadar </w:t>
      </w:r>
      <w:r>
        <w:rPr>
          <w:rFonts w:ascii="Aptos Narrow" w:hAnsi="Aptos Narrow"/>
        </w:rPr>
        <w:t xml:space="preserve">daha önce ödenmiş teminatı mahsup ederek, teminatı yatırdığı hesaba ödeyecektir.  Belirtilen gün ve saate kadar satış bedelinin ödenmemesi halinde açık artırma ve satış iptal edilecek, teminat irat kaydedilecektir. </w:t>
      </w:r>
    </w:p>
    <w:p w14:paraId="7E50D817" w14:textId="45F4DC32" w:rsidR="001001EE" w:rsidRDefault="001001EE" w:rsidP="0054321C">
      <w:pPr>
        <w:jc w:val="both"/>
        <w:rPr>
          <w:rFonts w:ascii="Aptos Narrow" w:hAnsi="Aptos Narrow"/>
        </w:rPr>
      </w:pPr>
      <w:r w:rsidRPr="001001EE">
        <w:rPr>
          <w:rFonts w:ascii="Aptos Narrow" w:hAnsi="Aptos Narrow"/>
          <w:b/>
          <w:bCs/>
        </w:rPr>
        <w:t>7.</w:t>
      </w:r>
      <w:r>
        <w:rPr>
          <w:rFonts w:ascii="Aptos Narrow" w:hAnsi="Aptos Narrow"/>
        </w:rPr>
        <w:t xml:space="preserve"> Satış bedelinin ödenmesine müteakip en geç </w:t>
      </w:r>
      <w:r w:rsidR="00004DD8">
        <w:rPr>
          <w:rFonts w:ascii="Aptos Narrow" w:hAnsi="Aptos Narrow"/>
          <w:color w:val="EE0000"/>
        </w:rPr>
        <w:t>30</w:t>
      </w:r>
      <w:r w:rsidRPr="00C47AE7">
        <w:rPr>
          <w:rFonts w:ascii="Aptos Narrow" w:hAnsi="Aptos Narrow"/>
          <w:color w:val="EE0000"/>
        </w:rPr>
        <w:t>.0</w:t>
      </w:r>
      <w:r w:rsidR="005D6EC1">
        <w:rPr>
          <w:rFonts w:ascii="Aptos Narrow" w:hAnsi="Aptos Narrow"/>
          <w:color w:val="EE0000"/>
        </w:rPr>
        <w:t>3</w:t>
      </w:r>
      <w:r w:rsidRPr="00C47AE7">
        <w:rPr>
          <w:rFonts w:ascii="Aptos Narrow" w:hAnsi="Aptos Narrow"/>
          <w:color w:val="EE0000"/>
        </w:rPr>
        <w:t xml:space="preserve">.2026 </w:t>
      </w:r>
      <w:r w:rsidR="006812AC">
        <w:rPr>
          <w:rFonts w:ascii="Aptos Narrow" w:hAnsi="Aptos Narrow"/>
          <w:color w:val="EE0000"/>
        </w:rPr>
        <w:t>Pazartesi</w:t>
      </w:r>
      <w:r w:rsidRPr="00C47AE7">
        <w:rPr>
          <w:rFonts w:ascii="Aptos Narrow" w:hAnsi="Aptos Narrow"/>
          <w:color w:val="EE0000"/>
        </w:rPr>
        <w:t xml:space="preserve"> günü saat 17:00’e kadar  </w:t>
      </w:r>
      <w:r w:rsidR="00F557D3">
        <w:rPr>
          <w:rFonts w:ascii="Aptos Narrow" w:hAnsi="Aptos Narrow"/>
        </w:rPr>
        <w:t xml:space="preserve">vergi, resim, harç gibi </w:t>
      </w:r>
      <w:r>
        <w:rPr>
          <w:rFonts w:ascii="Aptos Narrow" w:hAnsi="Aptos Narrow"/>
        </w:rPr>
        <w:t xml:space="preserve">tüm masrafları kendisi tarafından karşılanmak üzere alıcı adına tescil edilecek ve araç teslim edilecektir. </w:t>
      </w:r>
      <w:r w:rsidR="00F557D3">
        <w:rPr>
          <w:rFonts w:ascii="Aptos Narrow" w:hAnsi="Aptos Narrow"/>
        </w:rPr>
        <w:t xml:space="preserve">Alıcı adına tescili yapılmayan araç teslim edilmez. </w:t>
      </w:r>
      <w:r>
        <w:rPr>
          <w:rFonts w:ascii="Aptos Narrow" w:hAnsi="Aptos Narrow"/>
        </w:rPr>
        <w:t xml:space="preserve">Belirtilen tarihe kadar tescil işlemlerinin yapılmaması hâlinde satış iptal edilecek, satış bedeli iade olunacak, </w:t>
      </w:r>
      <w:r w:rsidR="00C47AE7">
        <w:rPr>
          <w:rFonts w:ascii="Aptos Narrow" w:hAnsi="Aptos Narrow"/>
        </w:rPr>
        <w:t xml:space="preserve">yatırılan </w:t>
      </w:r>
      <w:r>
        <w:rPr>
          <w:rFonts w:ascii="Aptos Narrow" w:hAnsi="Aptos Narrow"/>
        </w:rPr>
        <w:t>temi</w:t>
      </w:r>
      <w:r w:rsidR="00F557D3">
        <w:rPr>
          <w:rFonts w:ascii="Aptos Narrow" w:hAnsi="Aptos Narrow"/>
        </w:rPr>
        <w:t>n</w:t>
      </w:r>
      <w:r>
        <w:rPr>
          <w:rFonts w:ascii="Aptos Narrow" w:hAnsi="Aptos Narrow"/>
        </w:rPr>
        <w:t xml:space="preserve">at </w:t>
      </w:r>
      <w:r w:rsidR="00C47AE7">
        <w:rPr>
          <w:rFonts w:ascii="Aptos Narrow" w:hAnsi="Aptos Narrow"/>
        </w:rPr>
        <w:t xml:space="preserve">tazminat yerine kaim olmak üzere </w:t>
      </w:r>
      <w:r>
        <w:rPr>
          <w:rFonts w:ascii="Aptos Narrow" w:hAnsi="Aptos Narrow"/>
        </w:rPr>
        <w:t xml:space="preserve">irat kaydedilecektir.   </w:t>
      </w:r>
    </w:p>
    <w:p w14:paraId="1E2AC96D" w14:textId="0344424E" w:rsidR="00F557D3" w:rsidRDefault="00F557D3" w:rsidP="00F557D3">
      <w:pPr>
        <w:jc w:val="both"/>
        <w:rPr>
          <w:rFonts w:ascii="Aptos Narrow" w:hAnsi="Aptos Narrow"/>
        </w:rPr>
      </w:pPr>
      <w:r w:rsidRPr="00E67C1D">
        <w:rPr>
          <w:rFonts w:ascii="Aptos Narrow" w:hAnsi="Aptos Narrow"/>
          <w:b/>
          <w:bCs/>
        </w:rPr>
        <w:t>8.</w:t>
      </w:r>
      <w:r>
        <w:rPr>
          <w:rFonts w:ascii="Aptos Narrow" w:hAnsi="Aptos Narrow"/>
        </w:rPr>
        <w:t>Araç halihazırdaki durumu ile satışa sunulduğundan alıcının aracı bizzat görerek açık artırmaya katıldığı ve teklif verdiği kabul edilir. İşbu Şartnamenin eki ve ayrılmaz parçası olan Ekspertiz Raporu BARO’nun web sayfasında Şartname ile birlikte yayımlanmış, BARO Kaleminde fiziki inceleme için hazır edilmiş</w:t>
      </w:r>
      <w:r w:rsidR="00E67C1D">
        <w:rPr>
          <w:rFonts w:ascii="Aptos Narrow" w:hAnsi="Aptos Narrow"/>
        </w:rPr>
        <w:t>, Şartname ile katılımcıya tebliğ edilmiştir.</w:t>
      </w:r>
      <w:r>
        <w:rPr>
          <w:rFonts w:ascii="Aptos Narrow" w:hAnsi="Aptos Narrow"/>
        </w:rPr>
        <w:t xml:space="preserve"> Alıcı; satışı yapılan aracı ve Ekspertiz Raporunu bizzat görerek satın aldığını, daha sonradan kusur, eksiklik ve ayıp iddiası ile </w:t>
      </w:r>
      <w:r w:rsidR="00E67C1D">
        <w:rPr>
          <w:rFonts w:ascii="Aptos Narrow" w:hAnsi="Aptos Narrow"/>
        </w:rPr>
        <w:t xml:space="preserve">hiçbir şikayet ve </w:t>
      </w:r>
      <w:r>
        <w:rPr>
          <w:rFonts w:ascii="Aptos Narrow" w:hAnsi="Aptos Narrow"/>
        </w:rPr>
        <w:t>talepte bulunmayacağını gayrikabili rücu kabul, beyan ve taahhüt etmiş</w:t>
      </w:r>
      <w:r w:rsidR="00E67C1D">
        <w:rPr>
          <w:rFonts w:ascii="Aptos Narrow" w:hAnsi="Aptos Narrow"/>
        </w:rPr>
        <w:t>tir.</w:t>
      </w:r>
      <w:r>
        <w:rPr>
          <w:rFonts w:ascii="Aptos Narrow" w:hAnsi="Aptos Narrow"/>
        </w:rPr>
        <w:t xml:space="preserve"> </w:t>
      </w:r>
    </w:p>
    <w:p w14:paraId="1D0DCE54" w14:textId="05170D0F" w:rsidR="00BC3276" w:rsidRDefault="00BC3276" w:rsidP="00BC3276">
      <w:pPr>
        <w:ind w:left="708" w:hanging="708"/>
        <w:jc w:val="both"/>
        <w:rPr>
          <w:rFonts w:ascii="Aptos Narrow" w:hAnsi="Aptos Narrow"/>
        </w:rPr>
      </w:pPr>
      <w:r w:rsidRPr="00BC3276">
        <w:rPr>
          <w:rFonts w:ascii="Aptos Narrow" w:hAnsi="Aptos Narrow"/>
          <w:b/>
          <w:bCs/>
        </w:rPr>
        <w:t>9.</w:t>
      </w:r>
      <w:r>
        <w:rPr>
          <w:rFonts w:ascii="Aptos Narrow" w:hAnsi="Aptos Narrow"/>
        </w:rPr>
        <w:t xml:space="preserve">İşbu Şartnameden doğacak ihtilaflarda BOLU Mahkeme ve İcra Daireleri yetkilidir. </w:t>
      </w:r>
    </w:p>
    <w:p w14:paraId="7197D6C0" w14:textId="2BD8EE28" w:rsidR="00907527" w:rsidRDefault="00BC3276" w:rsidP="00F557D3">
      <w:pPr>
        <w:jc w:val="both"/>
        <w:rPr>
          <w:rFonts w:ascii="Aptos Narrow" w:hAnsi="Aptos Narrow"/>
        </w:rPr>
      </w:pPr>
      <w:r w:rsidRPr="00907527">
        <w:rPr>
          <w:rFonts w:ascii="Aptos Narrow" w:hAnsi="Aptos Narrow"/>
          <w:b/>
          <w:bCs/>
        </w:rPr>
        <w:t>10.</w:t>
      </w:r>
      <w:r w:rsidR="00907527">
        <w:rPr>
          <w:rFonts w:ascii="Aptos Narrow" w:hAnsi="Aptos Narrow"/>
        </w:rPr>
        <w:t xml:space="preserve">Açık artırmaya iştirak edecek gerçek ve tüzel kişiler satışa çıkarılan aracı görmüş, kontrol etmiş, işbu Şartnameyi okumuş ve kabul etmiş sayılır. </w:t>
      </w:r>
      <w:r w:rsidR="00004DD8">
        <w:rPr>
          <w:rFonts w:ascii="Aptos Narrow" w:hAnsi="Aptos Narrow"/>
        </w:rPr>
        <w:t>09</w:t>
      </w:r>
      <w:r w:rsidR="00907527">
        <w:rPr>
          <w:rFonts w:ascii="Aptos Narrow" w:hAnsi="Aptos Narrow"/>
        </w:rPr>
        <w:t>.</w:t>
      </w:r>
      <w:r w:rsidR="005D6EC1">
        <w:rPr>
          <w:rFonts w:ascii="Aptos Narrow" w:hAnsi="Aptos Narrow"/>
        </w:rPr>
        <w:t>0</w:t>
      </w:r>
      <w:r w:rsidR="00004DD8">
        <w:rPr>
          <w:rFonts w:ascii="Aptos Narrow" w:hAnsi="Aptos Narrow"/>
        </w:rPr>
        <w:t>3</w:t>
      </w:r>
      <w:r w:rsidR="00907527">
        <w:rPr>
          <w:rFonts w:ascii="Aptos Narrow" w:hAnsi="Aptos Narrow"/>
        </w:rPr>
        <w:t>.202</w:t>
      </w:r>
      <w:r w:rsidR="005D6EC1">
        <w:rPr>
          <w:rFonts w:ascii="Aptos Narrow" w:hAnsi="Aptos Narrow"/>
        </w:rPr>
        <w:t>6</w:t>
      </w:r>
    </w:p>
    <w:p w14:paraId="74CA3EFA" w14:textId="77B3FBB4" w:rsidR="00C47AE7" w:rsidRDefault="00C47AE7" w:rsidP="00F557D3">
      <w:pPr>
        <w:jc w:val="both"/>
        <w:rPr>
          <w:rFonts w:ascii="Aptos Narrow" w:hAnsi="Aptos Narrow"/>
        </w:rPr>
      </w:pPr>
      <w:r w:rsidRPr="00C47AE7">
        <w:rPr>
          <w:rFonts w:ascii="Aptos Narrow" w:hAnsi="Aptos Narrow"/>
          <w:b/>
          <w:bCs/>
        </w:rPr>
        <w:t>Eki</w:t>
      </w:r>
      <w:r w:rsidRPr="00C47AE7">
        <w:rPr>
          <w:rFonts w:ascii="Aptos Narrow" w:hAnsi="Aptos Narrow"/>
          <w:b/>
          <w:bCs/>
        </w:rPr>
        <w:tab/>
        <w:t>:</w:t>
      </w:r>
      <w:r w:rsidR="00676160">
        <w:rPr>
          <w:rFonts w:ascii="Aptos Narrow" w:hAnsi="Aptos Narrow"/>
        </w:rPr>
        <w:t>01.12.</w:t>
      </w:r>
      <w:r>
        <w:rPr>
          <w:rFonts w:ascii="Aptos Narrow" w:hAnsi="Aptos Narrow"/>
        </w:rPr>
        <w:t>2025 tarihli Ekspertiz Raporu</w:t>
      </w:r>
    </w:p>
    <w:p w14:paraId="2C4B436E" w14:textId="77777777" w:rsidR="00C47AE7" w:rsidRDefault="00C47AE7" w:rsidP="00F557D3">
      <w:pPr>
        <w:jc w:val="both"/>
        <w:rPr>
          <w:rFonts w:ascii="Aptos Narrow" w:hAnsi="Aptos Narrow"/>
        </w:rPr>
      </w:pPr>
    </w:p>
    <w:p w14:paraId="66067E29" w14:textId="0893E1D4" w:rsidR="00907527" w:rsidRDefault="00907527" w:rsidP="00F557D3">
      <w:pPr>
        <w:jc w:val="both"/>
        <w:rPr>
          <w:rFonts w:ascii="Aptos Narrow" w:hAnsi="Aptos Narrow"/>
        </w:rPr>
      </w:pPr>
      <w:r>
        <w:rPr>
          <w:rFonts w:ascii="Aptos Narrow" w:hAnsi="Aptos Narrow"/>
        </w:rPr>
        <w:t xml:space="preserve">BOLU BAROSU BAŞKANLIĞI </w:t>
      </w:r>
    </w:p>
    <w:p w14:paraId="2EF882E5" w14:textId="063624D8" w:rsidR="00907527" w:rsidRDefault="00907527" w:rsidP="00907527">
      <w:pPr>
        <w:ind w:left="708" w:hanging="708"/>
        <w:jc w:val="both"/>
        <w:rPr>
          <w:rFonts w:ascii="Aptos Narrow" w:hAnsi="Aptos Narrow"/>
        </w:rPr>
      </w:pPr>
      <w:r>
        <w:rPr>
          <w:rFonts w:ascii="Aptos Narrow" w:hAnsi="Aptos Narrow"/>
        </w:rPr>
        <w:t>Adres</w:t>
      </w:r>
      <w:r>
        <w:rPr>
          <w:rFonts w:ascii="Aptos Narrow" w:hAnsi="Aptos Narrow"/>
        </w:rPr>
        <w:tab/>
        <w:t xml:space="preserve">: </w:t>
      </w:r>
      <w:r w:rsidRPr="0054321C">
        <w:rPr>
          <w:rFonts w:ascii="Aptos Narrow" w:hAnsi="Aptos Narrow"/>
        </w:rPr>
        <w:t xml:space="preserve">Aşağısoku Mah. Yıldırım Beyazıt Cad. 4303. Sok. No:2/21 Kat:3 Atrium İş Merkezi </w:t>
      </w:r>
      <w:r>
        <w:rPr>
          <w:rFonts w:ascii="Aptos Narrow" w:hAnsi="Aptos Narrow"/>
        </w:rPr>
        <w:t xml:space="preserve">   </w:t>
      </w:r>
      <w:r w:rsidRPr="0054321C">
        <w:rPr>
          <w:rFonts w:ascii="Aptos Narrow" w:hAnsi="Aptos Narrow"/>
        </w:rPr>
        <w:t>Merkez/BOLU</w:t>
      </w:r>
    </w:p>
    <w:p w14:paraId="169EB4D9" w14:textId="0CA1C7F2" w:rsidR="00907527" w:rsidRDefault="00907527" w:rsidP="00907527">
      <w:pPr>
        <w:ind w:left="708" w:hanging="708"/>
        <w:jc w:val="both"/>
        <w:rPr>
          <w:rFonts w:ascii="Aptos Narrow" w:hAnsi="Aptos Narrow"/>
        </w:rPr>
      </w:pPr>
      <w:r>
        <w:rPr>
          <w:rFonts w:ascii="Aptos Narrow" w:hAnsi="Aptos Narrow"/>
        </w:rPr>
        <w:t>Tel</w:t>
      </w:r>
      <w:r>
        <w:rPr>
          <w:rFonts w:ascii="Aptos Narrow" w:hAnsi="Aptos Narrow"/>
        </w:rPr>
        <w:tab/>
        <w:t>: 0374 213 1517</w:t>
      </w:r>
    </w:p>
    <w:p w14:paraId="15ECD794" w14:textId="74B8E708" w:rsidR="00907527" w:rsidRDefault="00907527" w:rsidP="00907527">
      <w:pPr>
        <w:ind w:left="708" w:hanging="708"/>
        <w:jc w:val="both"/>
        <w:rPr>
          <w:rFonts w:ascii="Aptos Narrow" w:hAnsi="Aptos Narrow"/>
        </w:rPr>
      </w:pPr>
      <w:r>
        <w:rPr>
          <w:rFonts w:ascii="Aptos Narrow" w:hAnsi="Aptos Narrow"/>
        </w:rPr>
        <w:t>Web</w:t>
      </w:r>
      <w:r>
        <w:rPr>
          <w:rFonts w:ascii="Aptos Narrow" w:hAnsi="Aptos Narrow"/>
        </w:rPr>
        <w:tab/>
        <w:t xml:space="preserve">: </w:t>
      </w:r>
      <w:hyperlink r:id="rId4" w:history="1">
        <w:r w:rsidRPr="00AC499C">
          <w:rPr>
            <w:rStyle w:val="Kpr"/>
            <w:rFonts w:ascii="Aptos Narrow" w:hAnsi="Aptos Narrow"/>
          </w:rPr>
          <w:t>www.bolubarosu.org.tr</w:t>
        </w:r>
      </w:hyperlink>
    </w:p>
    <w:p w14:paraId="2496AE18" w14:textId="239BD033" w:rsidR="00907527" w:rsidRDefault="00907527" w:rsidP="00907527">
      <w:pPr>
        <w:ind w:left="708" w:hanging="708"/>
        <w:jc w:val="both"/>
        <w:rPr>
          <w:rFonts w:ascii="Aptos Narrow" w:hAnsi="Aptos Narrow"/>
        </w:rPr>
      </w:pPr>
    </w:p>
    <w:p w14:paraId="2DC56829" w14:textId="77777777" w:rsidR="001803BC" w:rsidRDefault="001803BC" w:rsidP="0054321C">
      <w:pPr>
        <w:jc w:val="both"/>
        <w:rPr>
          <w:rFonts w:ascii="Aptos Narrow" w:hAnsi="Aptos Narrow"/>
        </w:rPr>
      </w:pPr>
    </w:p>
    <w:p w14:paraId="08D1C8BD" w14:textId="77777777" w:rsidR="001803BC" w:rsidRDefault="001803BC" w:rsidP="0054321C">
      <w:pPr>
        <w:jc w:val="both"/>
        <w:rPr>
          <w:rFonts w:ascii="Aptos Narrow" w:hAnsi="Aptos Narrow"/>
        </w:rPr>
      </w:pPr>
    </w:p>
    <w:p w14:paraId="16F8D258" w14:textId="77777777" w:rsidR="001803BC" w:rsidRDefault="001803BC" w:rsidP="0054321C">
      <w:pPr>
        <w:jc w:val="both"/>
        <w:rPr>
          <w:rFonts w:ascii="Aptos Narrow" w:hAnsi="Aptos Narrow"/>
        </w:rPr>
      </w:pPr>
    </w:p>
    <w:p w14:paraId="28F710EA" w14:textId="40C551D8" w:rsidR="00F557D3" w:rsidRDefault="00907527" w:rsidP="0054321C">
      <w:pPr>
        <w:jc w:val="both"/>
        <w:rPr>
          <w:rFonts w:ascii="Aptos Narrow" w:hAnsi="Aptos Narrow"/>
        </w:rPr>
      </w:pPr>
      <w:r>
        <w:rPr>
          <w:rFonts w:ascii="Aptos Narrow" w:hAnsi="Aptos Narrow"/>
        </w:rPr>
        <w:t xml:space="preserve">10 (On) maddeden ibaret </w:t>
      </w:r>
      <w:r w:rsidR="00004DD8">
        <w:rPr>
          <w:rFonts w:ascii="Aptos Narrow" w:hAnsi="Aptos Narrow"/>
        </w:rPr>
        <w:t>09</w:t>
      </w:r>
      <w:r w:rsidR="001803BC">
        <w:rPr>
          <w:rFonts w:ascii="Aptos Narrow" w:hAnsi="Aptos Narrow"/>
        </w:rPr>
        <w:t>.</w:t>
      </w:r>
      <w:r w:rsidR="00004DD8">
        <w:rPr>
          <w:rFonts w:ascii="Aptos Narrow" w:hAnsi="Aptos Narrow"/>
        </w:rPr>
        <w:t>03</w:t>
      </w:r>
      <w:r w:rsidR="001803BC">
        <w:rPr>
          <w:rFonts w:ascii="Aptos Narrow" w:hAnsi="Aptos Narrow"/>
        </w:rPr>
        <w:t>.20</w:t>
      </w:r>
      <w:r w:rsidR="00004DD8">
        <w:rPr>
          <w:rFonts w:ascii="Aptos Narrow" w:hAnsi="Aptos Narrow"/>
        </w:rPr>
        <w:t>26</w:t>
      </w:r>
      <w:r w:rsidR="001803BC">
        <w:rPr>
          <w:rFonts w:ascii="Aptos Narrow" w:hAnsi="Aptos Narrow"/>
        </w:rPr>
        <w:t xml:space="preserve"> tarihli işbu Kullanılmış Araç Satış Şartnamesini okudum; tüm şartlarını kabul ediyorum</w:t>
      </w:r>
    </w:p>
    <w:p w14:paraId="37926996" w14:textId="77777777" w:rsidR="001803BC" w:rsidRDefault="001803BC" w:rsidP="0054321C">
      <w:pPr>
        <w:jc w:val="both"/>
        <w:rPr>
          <w:rFonts w:ascii="Aptos Narrow" w:hAnsi="Aptos Narrow"/>
        </w:rPr>
      </w:pPr>
    </w:p>
    <w:p w14:paraId="41D5B21C" w14:textId="20F2404C" w:rsidR="001803BC" w:rsidRPr="001803BC" w:rsidRDefault="001803BC" w:rsidP="0054321C">
      <w:pPr>
        <w:jc w:val="both"/>
        <w:rPr>
          <w:rFonts w:ascii="Aptos Narrow" w:hAnsi="Aptos Narrow"/>
          <w:b/>
          <w:bCs/>
        </w:rPr>
      </w:pPr>
      <w:r w:rsidRPr="001803BC">
        <w:rPr>
          <w:rFonts w:ascii="Aptos Narrow" w:hAnsi="Aptos Narrow"/>
          <w:b/>
          <w:bCs/>
        </w:rPr>
        <w:t>Adı Soyadı / Unvanı</w:t>
      </w:r>
      <w:r w:rsidRPr="001803BC">
        <w:rPr>
          <w:rFonts w:ascii="Aptos Narrow" w:hAnsi="Aptos Narrow"/>
          <w:b/>
          <w:bCs/>
        </w:rPr>
        <w:tab/>
      </w:r>
      <w:r w:rsidRPr="001803BC">
        <w:rPr>
          <w:rFonts w:ascii="Aptos Narrow" w:hAnsi="Aptos Narrow"/>
          <w:b/>
          <w:bCs/>
        </w:rPr>
        <w:tab/>
        <w:t>:</w:t>
      </w:r>
    </w:p>
    <w:p w14:paraId="01AB2AC2" w14:textId="32AA49B7" w:rsidR="001803BC" w:rsidRPr="001803BC" w:rsidRDefault="001803BC" w:rsidP="0054321C">
      <w:pPr>
        <w:jc w:val="both"/>
        <w:rPr>
          <w:rFonts w:ascii="Aptos Narrow" w:hAnsi="Aptos Narrow"/>
          <w:b/>
          <w:bCs/>
        </w:rPr>
      </w:pPr>
      <w:r w:rsidRPr="001803BC">
        <w:rPr>
          <w:rFonts w:ascii="Aptos Narrow" w:hAnsi="Aptos Narrow"/>
          <w:b/>
          <w:bCs/>
        </w:rPr>
        <w:t>T.C. No / Vergi No</w:t>
      </w:r>
      <w:r w:rsidRPr="001803BC">
        <w:rPr>
          <w:rFonts w:ascii="Aptos Narrow" w:hAnsi="Aptos Narrow"/>
          <w:b/>
          <w:bCs/>
        </w:rPr>
        <w:tab/>
      </w:r>
      <w:r w:rsidRPr="001803BC">
        <w:rPr>
          <w:rFonts w:ascii="Aptos Narrow" w:hAnsi="Aptos Narrow"/>
          <w:b/>
          <w:bCs/>
        </w:rPr>
        <w:tab/>
        <w:t>:</w:t>
      </w:r>
    </w:p>
    <w:p w14:paraId="456868A3" w14:textId="1A05DD66" w:rsidR="001803BC" w:rsidRPr="001803BC" w:rsidRDefault="001803BC" w:rsidP="0054321C">
      <w:pPr>
        <w:jc w:val="both"/>
        <w:rPr>
          <w:rFonts w:ascii="Aptos Narrow" w:hAnsi="Aptos Narrow"/>
          <w:b/>
          <w:bCs/>
        </w:rPr>
      </w:pPr>
      <w:r w:rsidRPr="001803BC">
        <w:rPr>
          <w:rFonts w:ascii="Aptos Narrow" w:hAnsi="Aptos Narrow"/>
          <w:b/>
          <w:bCs/>
        </w:rPr>
        <w:t>Adresi</w:t>
      </w:r>
      <w:r w:rsidRPr="001803BC">
        <w:rPr>
          <w:rFonts w:ascii="Aptos Narrow" w:hAnsi="Aptos Narrow"/>
          <w:b/>
          <w:bCs/>
        </w:rPr>
        <w:tab/>
      </w:r>
      <w:r w:rsidRPr="001803BC">
        <w:rPr>
          <w:rFonts w:ascii="Aptos Narrow" w:hAnsi="Aptos Narrow"/>
          <w:b/>
          <w:bCs/>
        </w:rPr>
        <w:tab/>
      </w:r>
      <w:r w:rsidRPr="001803BC">
        <w:rPr>
          <w:rFonts w:ascii="Aptos Narrow" w:hAnsi="Aptos Narrow"/>
          <w:b/>
          <w:bCs/>
        </w:rPr>
        <w:tab/>
      </w:r>
      <w:r w:rsidRPr="001803BC">
        <w:rPr>
          <w:rFonts w:ascii="Aptos Narrow" w:hAnsi="Aptos Narrow"/>
          <w:b/>
          <w:bCs/>
        </w:rPr>
        <w:tab/>
        <w:t xml:space="preserve">: </w:t>
      </w:r>
    </w:p>
    <w:p w14:paraId="44DB5D06" w14:textId="6040B984" w:rsidR="001803BC" w:rsidRPr="001803BC" w:rsidRDefault="001803BC" w:rsidP="0054321C">
      <w:pPr>
        <w:jc w:val="both"/>
        <w:rPr>
          <w:rFonts w:ascii="Aptos Narrow" w:hAnsi="Aptos Narrow"/>
          <w:b/>
          <w:bCs/>
        </w:rPr>
      </w:pPr>
      <w:r w:rsidRPr="001803BC">
        <w:rPr>
          <w:rFonts w:ascii="Aptos Narrow" w:hAnsi="Aptos Narrow"/>
          <w:b/>
          <w:bCs/>
        </w:rPr>
        <w:t>Telefon No</w:t>
      </w:r>
      <w:r w:rsidRPr="001803BC">
        <w:rPr>
          <w:rFonts w:ascii="Aptos Narrow" w:hAnsi="Aptos Narrow"/>
          <w:b/>
          <w:bCs/>
        </w:rPr>
        <w:tab/>
      </w:r>
      <w:r w:rsidRPr="001803BC">
        <w:rPr>
          <w:rFonts w:ascii="Aptos Narrow" w:hAnsi="Aptos Narrow"/>
          <w:b/>
          <w:bCs/>
        </w:rPr>
        <w:tab/>
      </w:r>
      <w:r w:rsidRPr="001803BC">
        <w:rPr>
          <w:rFonts w:ascii="Aptos Narrow" w:hAnsi="Aptos Narrow"/>
          <w:b/>
          <w:bCs/>
        </w:rPr>
        <w:tab/>
        <w:t>:</w:t>
      </w:r>
    </w:p>
    <w:p w14:paraId="337C96F3" w14:textId="7DF35328" w:rsidR="001803BC" w:rsidRPr="001803BC" w:rsidRDefault="001803BC" w:rsidP="0054321C">
      <w:pPr>
        <w:jc w:val="both"/>
        <w:rPr>
          <w:rFonts w:ascii="Aptos Narrow" w:hAnsi="Aptos Narrow"/>
          <w:b/>
          <w:bCs/>
        </w:rPr>
      </w:pPr>
      <w:r w:rsidRPr="001803BC">
        <w:rPr>
          <w:rFonts w:ascii="Aptos Narrow" w:hAnsi="Aptos Narrow"/>
          <w:b/>
          <w:bCs/>
        </w:rPr>
        <w:t>Mail</w:t>
      </w:r>
      <w:r w:rsidRPr="001803BC">
        <w:rPr>
          <w:rFonts w:ascii="Aptos Narrow" w:hAnsi="Aptos Narrow"/>
          <w:b/>
          <w:bCs/>
        </w:rPr>
        <w:tab/>
      </w:r>
      <w:r w:rsidRPr="001803BC">
        <w:rPr>
          <w:rFonts w:ascii="Aptos Narrow" w:hAnsi="Aptos Narrow"/>
          <w:b/>
          <w:bCs/>
        </w:rPr>
        <w:tab/>
      </w:r>
      <w:r w:rsidRPr="001803BC">
        <w:rPr>
          <w:rFonts w:ascii="Aptos Narrow" w:hAnsi="Aptos Narrow"/>
          <w:b/>
          <w:bCs/>
        </w:rPr>
        <w:tab/>
      </w:r>
      <w:r w:rsidRPr="001803BC">
        <w:rPr>
          <w:rFonts w:ascii="Aptos Narrow" w:hAnsi="Aptos Narrow"/>
          <w:b/>
          <w:bCs/>
        </w:rPr>
        <w:tab/>
        <w:t xml:space="preserve">: </w:t>
      </w:r>
    </w:p>
    <w:p w14:paraId="3827AE45" w14:textId="6148FDB6" w:rsidR="001803BC" w:rsidRPr="001803BC" w:rsidRDefault="001803BC" w:rsidP="0054321C">
      <w:pPr>
        <w:jc w:val="both"/>
        <w:rPr>
          <w:rFonts w:ascii="Aptos Narrow" w:hAnsi="Aptos Narrow"/>
          <w:b/>
          <w:bCs/>
        </w:rPr>
      </w:pPr>
      <w:r w:rsidRPr="001803BC">
        <w:rPr>
          <w:rFonts w:ascii="Aptos Narrow" w:hAnsi="Aptos Narrow"/>
          <w:b/>
          <w:bCs/>
        </w:rPr>
        <w:t>Banka Hesap No</w:t>
      </w:r>
      <w:r w:rsidRPr="001803BC">
        <w:rPr>
          <w:rFonts w:ascii="Aptos Narrow" w:hAnsi="Aptos Narrow"/>
          <w:b/>
          <w:bCs/>
        </w:rPr>
        <w:tab/>
      </w:r>
      <w:r w:rsidRPr="001803BC">
        <w:rPr>
          <w:rFonts w:ascii="Aptos Narrow" w:hAnsi="Aptos Narrow"/>
          <w:b/>
          <w:bCs/>
        </w:rPr>
        <w:tab/>
        <w:t xml:space="preserve">: </w:t>
      </w:r>
    </w:p>
    <w:p w14:paraId="7A7876FE" w14:textId="19030425" w:rsidR="001803BC" w:rsidRPr="001803BC" w:rsidRDefault="001803BC" w:rsidP="0054321C">
      <w:pPr>
        <w:jc w:val="both"/>
        <w:rPr>
          <w:rFonts w:ascii="Aptos Narrow" w:hAnsi="Aptos Narrow"/>
          <w:b/>
          <w:bCs/>
        </w:rPr>
      </w:pPr>
      <w:r w:rsidRPr="001803BC">
        <w:rPr>
          <w:rFonts w:ascii="Aptos Narrow" w:hAnsi="Aptos Narrow"/>
          <w:b/>
          <w:bCs/>
        </w:rPr>
        <w:t>İmza</w:t>
      </w:r>
      <w:r w:rsidRPr="001803BC">
        <w:rPr>
          <w:rFonts w:ascii="Aptos Narrow" w:hAnsi="Aptos Narrow"/>
          <w:b/>
          <w:bCs/>
        </w:rPr>
        <w:tab/>
      </w:r>
      <w:r w:rsidRPr="001803BC">
        <w:rPr>
          <w:rFonts w:ascii="Aptos Narrow" w:hAnsi="Aptos Narrow"/>
          <w:b/>
          <w:bCs/>
        </w:rPr>
        <w:tab/>
      </w:r>
      <w:r w:rsidRPr="001803BC">
        <w:rPr>
          <w:rFonts w:ascii="Aptos Narrow" w:hAnsi="Aptos Narrow"/>
          <w:b/>
          <w:bCs/>
        </w:rPr>
        <w:tab/>
      </w:r>
      <w:r w:rsidRPr="001803BC">
        <w:rPr>
          <w:rFonts w:ascii="Aptos Narrow" w:hAnsi="Aptos Narrow"/>
          <w:b/>
          <w:bCs/>
        </w:rPr>
        <w:tab/>
        <w:t>:</w:t>
      </w:r>
    </w:p>
    <w:p w14:paraId="6F9C1ADE" w14:textId="77777777" w:rsidR="00F557D3" w:rsidRDefault="00F557D3" w:rsidP="0054321C">
      <w:pPr>
        <w:jc w:val="both"/>
        <w:rPr>
          <w:rFonts w:ascii="Aptos Narrow" w:hAnsi="Aptos Narrow"/>
        </w:rPr>
      </w:pPr>
    </w:p>
    <w:p w14:paraId="1A8BCE47" w14:textId="2CBEA760" w:rsidR="0054321C" w:rsidRPr="00C32FEB" w:rsidRDefault="008E1D04" w:rsidP="0054321C">
      <w:pPr>
        <w:jc w:val="both"/>
        <w:rPr>
          <w:rFonts w:ascii="Aptos Narrow" w:hAnsi="Aptos Narrow"/>
        </w:rPr>
      </w:pPr>
      <w:r>
        <w:rPr>
          <w:rFonts w:ascii="Aptos Narrow" w:hAnsi="Aptos Narrow"/>
        </w:rPr>
        <w:t xml:space="preserve">    </w:t>
      </w:r>
      <w:r w:rsidR="0054321C">
        <w:rPr>
          <w:rFonts w:ascii="Aptos Narrow" w:hAnsi="Aptos Narrow"/>
        </w:rPr>
        <w:t xml:space="preserve"> </w:t>
      </w:r>
    </w:p>
    <w:sectPr w:rsidR="0054321C" w:rsidRPr="00C32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EB"/>
    <w:rsid w:val="00004DD8"/>
    <w:rsid w:val="001001EE"/>
    <w:rsid w:val="001803BC"/>
    <w:rsid w:val="004F102C"/>
    <w:rsid w:val="0054321C"/>
    <w:rsid w:val="005D6EC1"/>
    <w:rsid w:val="00676160"/>
    <w:rsid w:val="006812AC"/>
    <w:rsid w:val="008E1D04"/>
    <w:rsid w:val="00907527"/>
    <w:rsid w:val="00A84E85"/>
    <w:rsid w:val="00BC3276"/>
    <w:rsid w:val="00BC57DC"/>
    <w:rsid w:val="00BD12CB"/>
    <w:rsid w:val="00C32FEB"/>
    <w:rsid w:val="00C47AE7"/>
    <w:rsid w:val="00DC7932"/>
    <w:rsid w:val="00DE6813"/>
    <w:rsid w:val="00E67C1D"/>
    <w:rsid w:val="00F55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D7AA"/>
  <w15:chartTrackingRefBased/>
  <w15:docId w15:val="{9DE49B9B-19B7-4040-B245-2F2468FD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2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32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32FE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32FE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32FE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32FE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2FE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2FE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2FE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2FE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32FE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32FE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32FE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32FE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32F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2FE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2FE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2FEB"/>
    <w:rPr>
      <w:rFonts w:eastAsiaTheme="majorEastAsia" w:cstheme="majorBidi"/>
      <w:color w:val="272727" w:themeColor="text1" w:themeTint="D8"/>
    </w:rPr>
  </w:style>
  <w:style w:type="paragraph" w:styleId="KonuBal">
    <w:name w:val="Title"/>
    <w:basedOn w:val="Normal"/>
    <w:next w:val="Normal"/>
    <w:link w:val="KonuBalChar"/>
    <w:uiPriority w:val="10"/>
    <w:qFormat/>
    <w:rsid w:val="00C32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2F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2FE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2F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2F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2FEB"/>
    <w:rPr>
      <w:i/>
      <w:iCs/>
      <w:color w:val="404040" w:themeColor="text1" w:themeTint="BF"/>
    </w:rPr>
  </w:style>
  <w:style w:type="paragraph" w:styleId="ListeParagraf">
    <w:name w:val="List Paragraph"/>
    <w:basedOn w:val="Normal"/>
    <w:uiPriority w:val="34"/>
    <w:qFormat/>
    <w:rsid w:val="00C32FEB"/>
    <w:pPr>
      <w:ind w:left="720"/>
      <w:contextualSpacing/>
    </w:pPr>
  </w:style>
  <w:style w:type="character" w:styleId="GlVurgulama">
    <w:name w:val="Intense Emphasis"/>
    <w:basedOn w:val="VarsaylanParagrafYazTipi"/>
    <w:uiPriority w:val="21"/>
    <w:qFormat/>
    <w:rsid w:val="00C32FEB"/>
    <w:rPr>
      <w:i/>
      <w:iCs/>
      <w:color w:val="2F5496" w:themeColor="accent1" w:themeShade="BF"/>
    </w:rPr>
  </w:style>
  <w:style w:type="paragraph" w:styleId="GlAlnt">
    <w:name w:val="Intense Quote"/>
    <w:basedOn w:val="Normal"/>
    <w:next w:val="Normal"/>
    <w:link w:val="GlAlntChar"/>
    <w:uiPriority w:val="30"/>
    <w:qFormat/>
    <w:rsid w:val="00C32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32FEB"/>
    <w:rPr>
      <w:i/>
      <w:iCs/>
      <w:color w:val="2F5496" w:themeColor="accent1" w:themeShade="BF"/>
    </w:rPr>
  </w:style>
  <w:style w:type="character" w:styleId="GlBavuru">
    <w:name w:val="Intense Reference"/>
    <w:basedOn w:val="VarsaylanParagrafYazTipi"/>
    <w:uiPriority w:val="32"/>
    <w:qFormat/>
    <w:rsid w:val="00C32FEB"/>
    <w:rPr>
      <w:b/>
      <w:bCs/>
      <w:smallCaps/>
      <w:color w:val="2F5496" w:themeColor="accent1" w:themeShade="BF"/>
      <w:spacing w:val="5"/>
    </w:rPr>
  </w:style>
  <w:style w:type="character" w:styleId="Kpr">
    <w:name w:val="Hyperlink"/>
    <w:basedOn w:val="VarsaylanParagrafYazTipi"/>
    <w:uiPriority w:val="99"/>
    <w:unhideWhenUsed/>
    <w:rsid w:val="00907527"/>
    <w:rPr>
      <w:color w:val="0563C1" w:themeColor="hyperlink"/>
      <w:u w:val="single"/>
    </w:rPr>
  </w:style>
  <w:style w:type="character" w:styleId="zmlenmeyenBahsetme">
    <w:name w:val="Unresolved Mention"/>
    <w:basedOn w:val="VarsaylanParagrafYazTipi"/>
    <w:uiPriority w:val="99"/>
    <w:semiHidden/>
    <w:unhideWhenUsed/>
    <w:rsid w:val="00907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lubarosu.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771</Words>
  <Characters>4398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şadi yücel</cp:lastModifiedBy>
  <cp:revision>10</cp:revision>
  <dcterms:created xsi:type="dcterms:W3CDTF">2025-12-07T15:09:00Z</dcterms:created>
  <dcterms:modified xsi:type="dcterms:W3CDTF">2026-03-23T11:05:00Z</dcterms:modified>
</cp:coreProperties>
</file>